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124"/>
        <w:gridCol w:w="1136"/>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DC34E0">
        <w:trPr>
          <w:trHeight w:val="600"/>
        </w:trPr>
        <w:tc>
          <w:tcPr>
            <w:tcW w:w="1171"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2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11550F" w:rsidRPr="00EC3060" w14:paraId="0E98D855" w14:textId="77777777" w:rsidTr="00DC34E0">
        <w:trPr>
          <w:trHeight w:val="300"/>
        </w:trPr>
        <w:tc>
          <w:tcPr>
            <w:tcW w:w="1171" w:type="pct"/>
            <w:tcBorders>
              <w:top w:val="nil"/>
              <w:left w:val="single" w:sz="4" w:space="0" w:color="auto"/>
              <w:bottom w:val="single" w:sz="4" w:space="0" w:color="auto"/>
              <w:right w:val="single" w:sz="4" w:space="0" w:color="auto"/>
            </w:tcBorders>
            <w:vAlign w:val="bottom"/>
          </w:tcPr>
          <w:p w14:paraId="03202DA6" w14:textId="42012073" w:rsidR="0011550F" w:rsidRPr="00EC3060" w:rsidRDefault="0011550F" w:rsidP="0011550F">
            <w:pPr>
              <w:rPr>
                <w:b/>
                <w:bCs/>
                <w:color w:val="000000"/>
                <w:sz w:val="18"/>
                <w:szCs w:val="18"/>
                <w:lang w:val="tr-TR"/>
              </w:rPr>
            </w:pPr>
            <w:r w:rsidRPr="001D4A6C">
              <w:rPr>
                <w:b/>
                <w:bCs/>
                <w:color w:val="000000"/>
                <w:sz w:val="18"/>
                <w:szCs w:val="18"/>
              </w:rPr>
              <w:t>Climate Change Management</w:t>
            </w:r>
          </w:p>
        </w:tc>
        <w:tc>
          <w:tcPr>
            <w:tcW w:w="626" w:type="pct"/>
            <w:tcBorders>
              <w:top w:val="nil"/>
              <w:left w:val="nil"/>
              <w:bottom w:val="single" w:sz="4" w:space="0" w:color="auto"/>
              <w:right w:val="single" w:sz="4" w:space="0" w:color="auto"/>
            </w:tcBorders>
            <w:vAlign w:val="bottom"/>
          </w:tcPr>
          <w:p w14:paraId="0483D841" w14:textId="5E16D39B" w:rsidR="0011550F" w:rsidRPr="00EC3060" w:rsidRDefault="0011550F" w:rsidP="0011550F">
            <w:pPr>
              <w:jc w:val="center"/>
              <w:rPr>
                <w:b/>
                <w:color w:val="000000"/>
                <w:sz w:val="18"/>
                <w:szCs w:val="18"/>
                <w:lang w:val="tr-TR"/>
              </w:rPr>
            </w:pPr>
            <w:r w:rsidRPr="00F62FEC">
              <w:rPr>
                <w:b/>
                <w:bCs/>
                <w:color w:val="000000"/>
                <w:sz w:val="18"/>
                <w:szCs w:val="18"/>
                <w:lang w:val="tr-TR"/>
              </w:rPr>
              <w:t>MSUFED10</w:t>
            </w:r>
            <w:r>
              <w:rPr>
                <w:b/>
                <w:bCs/>
                <w:color w:val="000000"/>
                <w:sz w:val="18"/>
                <w:szCs w:val="18"/>
                <w:lang w:val="tr-TR"/>
              </w:rPr>
              <w:t>8</w:t>
            </w:r>
          </w:p>
        </w:tc>
        <w:tc>
          <w:tcPr>
            <w:tcW w:w="460" w:type="pct"/>
            <w:tcBorders>
              <w:top w:val="nil"/>
              <w:left w:val="nil"/>
              <w:bottom w:val="single" w:sz="4" w:space="0" w:color="auto"/>
              <w:right w:val="single" w:sz="4" w:space="0" w:color="auto"/>
            </w:tcBorders>
            <w:vAlign w:val="bottom"/>
          </w:tcPr>
          <w:p w14:paraId="510BE9C4" w14:textId="64657432" w:rsidR="0011550F" w:rsidRPr="00EC3060" w:rsidRDefault="0011550F" w:rsidP="0011550F">
            <w:pPr>
              <w:jc w:val="center"/>
              <w:rPr>
                <w:b/>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467A3134" w:rsidR="0011550F" w:rsidRPr="00EC3060" w:rsidRDefault="0011550F" w:rsidP="0011550F">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1D79E078" w:rsidR="0011550F" w:rsidRPr="00EC3060" w:rsidRDefault="0011550F" w:rsidP="0011550F">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456A92BE" w:rsidR="0011550F" w:rsidRPr="00EC3060" w:rsidRDefault="0011550F" w:rsidP="0011550F">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3612F022" w:rsidR="0011550F" w:rsidRPr="00EC3060" w:rsidRDefault="0011550F" w:rsidP="0011550F">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191DD44A" w:rsidR="0011550F" w:rsidRPr="00EC3060" w:rsidRDefault="0011550F" w:rsidP="0011550F">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829" w:type="pct"/>
            <w:gridSpan w:val="7"/>
            <w:tcBorders>
              <w:top w:val="single" w:sz="4" w:space="0" w:color="auto"/>
              <w:left w:val="nil"/>
              <w:bottom w:val="single" w:sz="4" w:space="0" w:color="auto"/>
              <w:right w:val="single" w:sz="4" w:space="0" w:color="auto"/>
            </w:tcBorders>
            <w:vAlign w:val="center"/>
          </w:tcPr>
          <w:p w14:paraId="256459D5" w14:textId="1CB38C44" w:rsidR="001C5EF2" w:rsidRPr="00EC3060" w:rsidRDefault="0011550F" w:rsidP="001C5EF2">
            <w:pPr>
              <w:rPr>
                <w:color w:val="000000"/>
                <w:sz w:val="18"/>
                <w:szCs w:val="18"/>
                <w:lang w:val="tr-TR"/>
              </w:rPr>
            </w:pPr>
            <w:r>
              <w:rPr>
                <w:color w:val="000000"/>
                <w:sz w:val="18"/>
                <w:szCs w:val="18"/>
                <w:lang w:val="tr-TR"/>
              </w:rPr>
              <w:t>English</w:t>
            </w:r>
          </w:p>
        </w:tc>
      </w:tr>
      <w:tr w:rsidR="001C5EF2" w:rsidRPr="00EC3060" w14:paraId="5364254F"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829"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r>
              <w:rPr>
                <w:color w:val="000000"/>
                <w:sz w:val="18"/>
                <w:szCs w:val="18"/>
                <w:lang w:val="tr-TR"/>
              </w:rPr>
              <w:t>Department/Programme</w:t>
            </w:r>
          </w:p>
        </w:tc>
        <w:tc>
          <w:tcPr>
            <w:tcW w:w="3829"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International Joint Thesis Master's Program in Forest Engineering</w:t>
            </w:r>
          </w:p>
        </w:tc>
      </w:tr>
      <w:tr w:rsidR="001C5EF2" w:rsidRPr="00EC3060" w14:paraId="1C467631"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r>
              <w:rPr>
                <w:color w:val="000000"/>
                <w:sz w:val="18"/>
                <w:szCs w:val="18"/>
                <w:lang w:val="tr-TR"/>
              </w:rPr>
              <w:t>Mode of Delivery</w:t>
            </w:r>
          </w:p>
        </w:tc>
        <w:tc>
          <w:tcPr>
            <w:tcW w:w="3829"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D5748C">
        <w:trPr>
          <w:trHeight w:val="600"/>
        </w:trPr>
        <w:tc>
          <w:tcPr>
            <w:tcW w:w="1171"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Course Type</w:t>
            </w:r>
          </w:p>
        </w:tc>
        <w:tc>
          <w:tcPr>
            <w:tcW w:w="3829" w:type="pct"/>
            <w:gridSpan w:val="7"/>
            <w:tcBorders>
              <w:top w:val="single" w:sz="4" w:space="0" w:color="auto"/>
              <w:left w:val="nil"/>
              <w:bottom w:val="single" w:sz="4" w:space="0" w:color="auto"/>
              <w:right w:val="single" w:sz="4" w:space="0" w:color="auto"/>
            </w:tcBorders>
            <w:vAlign w:val="center"/>
          </w:tcPr>
          <w:p w14:paraId="4687C82F" w14:textId="6DEF2F9B" w:rsidR="001C5EF2" w:rsidRPr="009B5321" w:rsidRDefault="009B5321" w:rsidP="009B5321">
            <w:pPr>
              <w:ind w:left="708" w:hanging="708"/>
              <w:rPr>
                <w:color w:val="000000"/>
                <w:sz w:val="18"/>
                <w:szCs w:val="18"/>
                <w:lang w:val="tr-TR"/>
              </w:rPr>
            </w:pPr>
            <w:r w:rsidRPr="009B5321">
              <w:rPr>
                <w:color w:val="000000"/>
                <w:sz w:val="18"/>
                <w:szCs w:val="18"/>
              </w:rPr>
              <w:t>Elective</w:t>
            </w:r>
          </w:p>
        </w:tc>
      </w:tr>
      <w:tr w:rsidR="001C5EF2" w:rsidRPr="00EC3060" w14:paraId="32AEECEC" w14:textId="77777777" w:rsidTr="00D5748C">
        <w:trPr>
          <w:trHeight w:val="375"/>
        </w:trPr>
        <w:tc>
          <w:tcPr>
            <w:tcW w:w="1171"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Course Objective</w:t>
            </w:r>
          </w:p>
        </w:tc>
        <w:tc>
          <w:tcPr>
            <w:tcW w:w="3829" w:type="pct"/>
            <w:gridSpan w:val="7"/>
            <w:tcBorders>
              <w:top w:val="single" w:sz="4" w:space="0" w:color="auto"/>
              <w:left w:val="nil"/>
              <w:bottom w:val="single" w:sz="4" w:space="0" w:color="auto"/>
              <w:right w:val="single" w:sz="4" w:space="0" w:color="auto"/>
            </w:tcBorders>
            <w:vAlign w:val="center"/>
          </w:tcPr>
          <w:p w14:paraId="065980CD" w14:textId="4708E201" w:rsidR="001C5EF2" w:rsidRPr="00EC3060" w:rsidRDefault="00704AC8" w:rsidP="001C5EF2">
            <w:pPr>
              <w:rPr>
                <w:color w:val="000000"/>
                <w:sz w:val="18"/>
                <w:szCs w:val="18"/>
                <w:lang w:val="tr-TR"/>
              </w:rPr>
            </w:pPr>
            <w:r w:rsidRPr="00704AC8">
              <w:rPr>
                <w:color w:val="000000"/>
                <w:sz w:val="18"/>
                <w:szCs w:val="18"/>
              </w:rPr>
              <w:t>The aim of this course is to provide students with knowledge about the causes, impacts, and management strategies of climate change; to introduce national and international policies, plans, and practices developed to address climate change; and to equip students with the ability to evaluate adaptation and mitigation strategies within the context of sustainable development.</w:t>
            </w:r>
          </w:p>
        </w:tc>
      </w:tr>
      <w:tr w:rsidR="001C5EF2" w:rsidRPr="00EC3060" w14:paraId="7822649F" w14:textId="77777777" w:rsidTr="00D5748C">
        <w:trPr>
          <w:trHeight w:val="390"/>
        </w:trPr>
        <w:tc>
          <w:tcPr>
            <w:tcW w:w="1171"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829" w:type="pct"/>
            <w:gridSpan w:val="7"/>
            <w:tcBorders>
              <w:top w:val="single" w:sz="4" w:space="0" w:color="auto"/>
              <w:left w:val="nil"/>
              <w:bottom w:val="single" w:sz="4" w:space="0" w:color="auto"/>
              <w:right w:val="single" w:sz="4" w:space="0" w:color="auto"/>
            </w:tcBorders>
            <w:vAlign w:val="center"/>
          </w:tcPr>
          <w:p w14:paraId="0416C223" w14:textId="46DB320D" w:rsidR="001C5EF2" w:rsidRPr="00EC3060" w:rsidRDefault="00704AC8" w:rsidP="001C5EF2">
            <w:pPr>
              <w:rPr>
                <w:color w:val="000000"/>
                <w:sz w:val="18"/>
                <w:szCs w:val="18"/>
                <w:lang w:val="tr-TR"/>
              </w:rPr>
            </w:pPr>
            <w:r w:rsidRPr="00704AC8">
              <w:rPr>
                <w:color w:val="000000"/>
                <w:sz w:val="18"/>
                <w:szCs w:val="18"/>
              </w:rPr>
              <w:t>The course covers the scientific basis of climate change, greenhouse gases and their effects, global warming scenarios, and adaptation (adaptation) and mitigation approaches. International agreements (Paris Agreement, Kyoto Protocol, etc.), national climate strategies, and the impacts of climate change on ecosystems, agriculture, forestry, and water resources will be discussed. In addition, the social, economic, and environmental dimensions of climate change management will be evaluated.</w:t>
            </w:r>
          </w:p>
        </w:tc>
      </w:tr>
      <w:tr w:rsidR="001C5EF2" w:rsidRPr="00EC3060" w14:paraId="1567CB54"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1C5EF2" w:rsidRPr="00EC3060" w:rsidRDefault="001C5EF2" w:rsidP="001C5EF2">
            <w:pPr>
              <w:rPr>
                <w:color w:val="000000"/>
                <w:sz w:val="18"/>
                <w:szCs w:val="18"/>
                <w:lang w:val="tr-TR"/>
              </w:rPr>
            </w:pPr>
            <w:r>
              <w:rPr>
                <w:color w:val="000000"/>
                <w:sz w:val="18"/>
                <w:szCs w:val="18"/>
                <w:lang w:val="tr-TR"/>
              </w:rPr>
              <w:t>Prequisites</w:t>
            </w:r>
          </w:p>
        </w:tc>
        <w:tc>
          <w:tcPr>
            <w:tcW w:w="3829"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Learning Outcomes</w:t>
            </w:r>
          </w:p>
        </w:tc>
        <w:tc>
          <w:tcPr>
            <w:tcW w:w="3829" w:type="pct"/>
            <w:gridSpan w:val="7"/>
            <w:tcBorders>
              <w:top w:val="single" w:sz="4" w:space="0" w:color="auto"/>
              <w:left w:val="nil"/>
              <w:bottom w:val="single" w:sz="4" w:space="0" w:color="auto"/>
              <w:right w:val="single" w:sz="4" w:space="0" w:color="auto"/>
            </w:tcBorders>
            <w:vAlign w:val="center"/>
          </w:tcPr>
          <w:p w14:paraId="13F86C7B" w14:textId="6A19720B" w:rsidR="00442490" w:rsidRPr="00442490" w:rsidRDefault="00442490" w:rsidP="0044249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42490">
              <w:rPr>
                <w:color w:val="000000"/>
                <w:sz w:val="18"/>
                <w:szCs w:val="18"/>
                <w:lang w:val="tr-TR"/>
              </w:rPr>
              <w:t>Explain the causes and fundamental scientific processes of climate change.</w:t>
            </w:r>
          </w:p>
          <w:p w14:paraId="3C667922" w14:textId="6D38F18D" w:rsidR="00442490" w:rsidRPr="00442490" w:rsidRDefault="00442490" w:rsidP="0044249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42490">
              <w:rPr>
                <w:color w:val="000000"/>
                <w:sz w:val="18"/>
                <w:szCs w:val="18"/>
                <w:lang w:val="tr-TR"/>
              </w:rPr>
              <w:t>Analyze the impacts of climate change on ecosystems and socio-economic systems.</w:t>
            </w:r>
          </w:p>
          <w:p w14:paraId="4241EE02" w14:textId="0612218A" w:rsidR="00442490" w:rsidRPr="00442490" w:rsidRDefault="00442490" w:rsidP="0044249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42490">
              <w:rPr>
                <w:color w:val="000000"/>
                <w:sz w:val="18"/>
                <w:szCs w:val="18"/>
                <w:lang w:val="tr-TR"/>
              </w:rPr>
              <w:t>Interpret national and international policies and agreements related to climate change.</w:t>
            </w:r>
          </w:p>
          <w:p w14:paraId="7654A8B3" w14:textId="2487E56D" w:rsidR="00442490" w:rsidRPr="00442490" w:rsidRDefault="00442490" w:rsidP="0044249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42490">
              <w:rPr>
                <w:color w:val="000000"/>
                <w:sz w:val="18"/>
                <w:szCs w:val="18"/>
                <w:lang w:val="tr-TR"/>
              </w:rPr>
              <w:t>Evaluate adaptation and mitigation strategies for addressing climate change.</w:t>
            </w:r>
          </w:p>
          <w:p w14:paraId="70DD3619" w14:textId="542538F0" w:rsidR="001C5EF2" w:rsidRPr="00704AC8" w:rsidRDefault="00442490" w:rsidP="00442490">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442490">
              <w:rPr>
                <w:color w:val="000000"/>
                <w:sz w:val="18"/>
                <w:szCs w:val="18"/>
                <w:lang w:val="tr-TR"/>
              </w:rPr>
              <w:t>Develop sustainable strategies for effective climate change management.</w:t>
            </w:r>
          </w:p>
        </w:tc>
      </w:tr>
      <w:tr w:rsidR="001C5EF2" w:rsidRPr="00EC3060" w14:paraId="11BB396A"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Learning and teaching strategies</w:t>
            </w:r>
          </w:p>
        </w:tc>
        <w:tc>
          <w:tcPr>
            <w:tcW w:w="3829"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Lecture</w:t>
            </w:r>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Discussion</w:t>
            </w:r>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Question and Answer</w:t>
            </w:r>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Practice–Exercises</w:t>
            </w:r>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Problem Solving</w:t>
            </w:r>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r>
              <w:rPr>
                <w:color w:val="000000"/>
                <w:sz w:val="18"/>
                <w:szCs w:val="18"/>
                <w:lang w:val="tr-TR"/>
              </w:rPr>
              <w:t>Instructors</w:t>
            </w:r>
          </w:p>
        </w:tc>
        <w:tc>
          <w:tcPr>
            <w:tcW w:w="3829"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t>Dersin Yardımcıları</w:t>
            </w:r>
          </w:p>
          <w:p w14:paraId="4667C761" w14:textId="77777777" w:rsidR="001C5EF2" w:rsidRPr="00EC3060" w:rsidRDefault="001C5EF2" w:rsidP="001C5EF2">
            <w:pPr>
              <w:rPr>
                <w:color w:val="000000"/>
                <w:sz w:val="18"/>
                <w:szCs w:val="18"/>
                <w:lang w:val="tr-TR"/>
              </w:rPr>
            </w:pPr>
            <w:r>
              <w:rPr>
                <w:color w:val="000000"/>
                <w:sz w:val="18"/>
                <w:szCs w:val="18"/>
                <w:lang w:val="tr-TR"/>
              </w:rPr>
              <w:t>Assistants</w:t>
            </w:r>
          </w:p>
        </w:tc>
        <w:tc>
          <w:tcPr>
            <w:tcW w:w="3829" w:type="pct"/>
            <w:gridSpan w:val="7"/>
            <w:tcBorders>
              <w:top w:val="single" w:sz="4" w:space="0" w:color="auto"/>
              <w:left w:val="nil"/>
              <w:bottom w:val="single" w:sz="4" w:space="0" w:color="auto"/>
              <w:right w:val="single" w:sz="4" w:space="0" w:color="auto"/>
            </w:tcBorders>
            <w:vAlign w:val="center"/>
          </w:tcPr>
          <w:p w14:paraId="1658A64A" w14:textId="77777777" w:rsidR="001C5EF2" w:rsidRPr="00EC3060" w:rsidRDefault="001C5EF2" w:rsidP="001C5EF2">
            <w:pPr>
              <w:rPr>
                <w:color w:val="000000"/>
                <w:sz w:val="18"/>
                <w:szCs w:val="18"/>
                <w:lang w:val="tr-TR"/>
              </w:rPr>
            </w:pPr>
          </w:p>
        </w:tc>
      </w:tr>
      <w:tr w:rsidR="001C5EF2" w:rsidRPr="00EC3060" w14:paraId="29589F41"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r>
              <w:rPr>
                <w:color w:val="000000"/>
                <w:sz w:val="18"/>
                <w:szCs w:val="18"/>
                <w:lang w:val="tr-TR"/>
              </w:rPr>
              <w:t>Work Placements</w:t>
            </w:r>
          </w:p>
        </w:tc>
        <w:tc>
          <w:tcPr>
            <w:tcW w:w="3829"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043A7AFC" w14:textId="77777777" w:rsidR="00DC5FA3" w:rsidRPr="00994B3F" w:rsidRDefault="00DC5FA3" w:rsidP="00DC5FA3">
            <w:pPr>
              <w:pStyle w:val="ListeParagraf"/>
              <w:numPr>
                <w:ilvl w:val="0"/>
                <w:numId w:val="3"/>
              </w:numPr>
              <w:rPr>
                <w:sz w:val="20"/>
                <w:szCs w:val="20"/>
                <w:lang w:val="tr-TR" w:eastAsia="tr-TR"/>
              </w:rPr>
            </w:pPr>
            <w:r w:rsidRPr="00994B3F">
              <w:rPr>
                <w:sz w:val="20"/>
                <w:szCs w:val="20"/>
                <w:lang w:val="tr-TR" w:eastAsia="tr-TR"/>
              </w:rPr>
              <w:t xml:space="preserve">IPCC. (2022). </w:t>
            </w:r>
            <w:r w:rsidRPr="00994B3F">
              <w:rPr>
                <w:i/>
                <w:iCs/>
                <w:sz w:val="20"/>
                <w:szCs w:val="20"/>
                <w:lang w:val="tr-TR" w:eastAsia="tr-TR"/>
              </w:rPr>
              <w:t>Climate Change 2022: Impacts, Adaptation, and Vulnerability</w:t>
            </w:r>
            <w:r w:rsidRPr="00994B3F">
              <w:rPr>
                <w:sz w:val="20"/>
                <w:szCs w:val="20"/>
                <w:lang w:val="tr-TR" w:eastAsia="tr-TR"/>
              </w:rPr>
              <w:t>. Cambridge University Press.</w:t>
            </w:r>
          </w:p>
          <w:p w14:paraId="528CD4A3" w14:textId="77777777" w:rsidR="00DC5FA3" w:rsidRPr="00994B3F" w:rsidRDefault="00DC5FA3" w:rsidP="00DC5FA3">
            <w:pPr>
              <w:pStyle w:val="ListeParagraf"/>
              <w:numPr>
                <w:ilvl w:val="0"/>
                <w:numId w:val="3"/>
              </w:numPr>
              <w:rPr>
                <w:sz w:val="20"/>
                <w:szCs w:val="20"/>
                <w:lang w:val="tr-TR" w:eastAsia="tr-TR"/>
              </w:rPr>
            </w:pPr>
            <w:r w:rsidRPr="00994B3F">
              <w:rPr>
                <w:sz w:val="20"/>
                <w:szCs w:val="20"/>
                <w:lang w:val="tr-TR" w:eastAsia="tr-TR"/>
              </w:rPr>
              <w:t xml:space="preserve">Stern, N. (2007). </w:t>
            </w:r>
            <w:r w:rsidRPr="00994B3F">
              <w:rPr>
                <w:i/>
                <w:iCs/>
                <w:sz w:val="20"/>
                <w:szCs w:val="20"/>
                <w:lang w:val="tr-TR" w:eastAsia="tr-TR"/>
              </w:rPr>
              <w:t>The Economics of Climate Change: The Stern Review</w:t>
            </w:r>
            <w:r w:rsidRPr="00994B3F">
              <w:rPr>
                <w:sz w:val="20"/>
                <w:szCs w:val="20"/>
                <w:lang w:val="tr-TR" w:eastAsia="tr-TR"/>
              </w:rPr>
              <w:t>. Cambridge University Press.</w:t>
            </w:r>
          </w:p>
          <w:p w14:paraId="46A8086C" w14:textId="77777777" w:rsidR="00DC5FA3" w:rsidRDefault="00DC5FA3" w:rsidP="00DC5FA3">
            <w:pPr>
              <w:pStyle w:val="ListeParagraf"/>
              <w:numPr>
                <w:ilvl w:val="0"/>
                <w:numId w:val="3"/>
              </w:numPr>
              <w:rPr>
                <w:sz w:val="20"/>
                <w:szCs w:val="20"/>
                <w:lang w:val="tr-TR" w:eastAsia="tr-TR"/>
              </w:rPr>
            </w:pPr>
            <w:r w:rsidRPr="00994B3F">
              <w:rPr>
                <w:sz w:val="20"/>
                <w:szCs w:val="20"/>
                <w:lang w:val="tr-TR" w:eastAsia="tr-TR"/>
              </w:rPr>
              <w:t xml:space="preserve">Klein, R. J. T., Huq, S., Denton, F., Downing, T., Richels, R., Robinson, J., &amp; Toth, F. L. (2007). </w:t>
            </w:r>
            <w:r w:rsidRPr="00994B3F">
              <w:rPr>
                <w:i/>
                <w:iCs/>
                <w:sz w:val="20"/>
                <w:szCs w:val="20"/>
                <w:lang w:val="tr-TR" w:eastAsia="tr-TR"/>
              </w:rPr>
              <w:t>Inter-relationships between adaptation and mitigation</w:t>
            </w:r>
            <w:r w:rsidRPr="00994B3F">
              <w:rPr>
                <w:sz w:val="20"/>
                <w:szCs w:val="20"/>
                <w:lang w:val="tr-TR" w:eastAsia="tr-TR"/>
              </w:rPr>
              <w:t>. Cambridge University Press.</w:t>
            </w:r>
          </w:p>
          <w:p w14:paraId="682AC5E2" w14:textId="102716F2" w:rsidR="00615A81" w:rsidRPr="0023660D" w:rsidRDefault="00DC5FA3" w:rsidP="00DC5FA3">
            <w:pPr>
              <w:pStyle w:val="ListeParagraf"/>
              <w:numPr>
                <w:ilvl w:val="0"/>
                <w:numId w:val="3"/>
              </w:numPr>
              <w:rPr>
                <w:sz w:val="20"/>
                <w:szCs w:val="20"/>
                <w:lang w:val="tr-TR" w:eastAsia="tr-TR"/>
              </w:rPr>
            </w:pPr>
            <w:r w:rsidRPr="00994B3F">
              <w:rPr>
                <w:sz w:val="20"/>
                <w:szCs w:val="20"/>
                <w:lang w:val="tr-TR" w:eastAsia="tr-TR"/>
              </w:rPr>
              <w:t xml:space="preserve">Burton, I., Huq, S., Lim, B., Pilifosova, O., &amp; Schipper, E. L. (2002). </w:t>
            </w:r>
            <w:r w:rsidRPr="00994B3F">
              <w:rPr>
                <w:i/>
                <w:iCs/>
                <w:sz w:val="20"/>
                <w:szCs w:val="20"/>
                <w:lang w:val="tr-TR" w:eastAsia="tr-TR"/>
              </w:rPr>
              <w:t>From impacts assessment to adaptation priorities: the shaping of adaptation policy</w:t>
            </w:r>
            <w:r w:rsidRPr="00994B3F">
              <w:rPr>
                <w:sz w:val="20"/>
                <w:szCs w:val="20"/>
                <w:lang w:val="tr-TR" w:eastAsia="tr-TR"/>
              </w:rPr>
              <w:t xml:space="preserve">. </w:t>
            </w:r>
            <w:r w:rsidRPr="00994B3F">
              <w:rPr>
                <w:i/>
                <w:iCs/>
                <w:sz w:val="20"/>
                <w:szCs w:val="20"/>
                <w:lang w:val="tr-TR" w:eastAsia="tr-TR"/>
              </w:rPr>
              <w:t>Climate Policy, 2</w:t>
            </w:r>
            <w:r w:rsidRPr="00994B3F">
              <w:rPr>
                <w:sz w:val="20"/>
                <w:szCs w:val="20"/>
                <w:lang w:val="tr-TR" w:eastAsia="tr-TR"/>
              </w:rPr>
              <w:t>(2-3), 145–159.</w:t>
            </w: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64BBD6FB" w14:textId="77777777" w:rsidR="00993F42" w:rsidRDefault="00993F42" w:rsidP="00615A81">
      <w:pPr>
        <w:jc w:val="both"/>
        <w:rPr>
          <w:sz w:val="20"/>
          <w:szCs w:val="20"/>
          <w:lang w:val="tr-TR"/>
        </w:rPr>
      </w:pPr>
    </w:p>
    <w:p w14:paraId="6C8DEA6C" w14:textId="77777777" w:rsidR="00993F42" w:rsidRDefault="00993F42" w:rsidP="00615A81">
      <w:pPr>
        <w:jc w:val="both"/>
        <w:rPr>
          <w:sz w:val="20"/>
          <w:szCs w:val="20"/>
          <w:lang w:val="tr-TR"/>
        </w:rPr>
      </w:pPr>
    </w:p>
    <w:p w14:paraId="5D906D82" w14:textId="77777777" w:rsidR="00993F42" w:rsidRPr="00B5495D" w:rsidRDefault="00993F42" w:rsidP="00615A81">
      <w:pPr>
        <w:jc w:val="both"/>
        <w:rPr>
          <w:sz w:val="20"/>
          <w:szCs w:val="20"/>
          <w:lang w:val="tr-TR"/>
        </w:rPr>
      </w:pP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3E69C656" w:rsidR="00615A81" w:rsidRPr="00B013C7" w:rsidRDefault="00717EE0" w:rsidP="001866A0">
            <w:pPr>
              <w:rPr>
                <w:rFonts w:ascii="Calibri" w:hAnsi="Calibri" w:cs="Calibri"/>
                <w:color w:val="000000"/>
                <w:sz w:val="20"/>
                <w:szCs w:val="20"/>
                <w:lang w:val="tr-TR"/>
              </w:rPr>
            </w:pPr>
            <w:r w:rsidRPr="0050378C">
              <w:rPr>
                <w:rFonts w:ascii="Calibri" w:hAnsi="Calibri" w:cs="Calibri"/>
                <w:color w:val="000000"/>
                <w:sz w:val="20"/>
                <w:szCs w:val="20"/>
              </w:rPr>
              <w:t>Introduction to climate change: definitions, key concepts, and historical background</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3AC813BE" w:rsidR="00615A81" w:rsidRPr="00B013C7" w:rsidRDefault="00717EE0" w:rsidP="001866A0">
            <w:pPr>
              <w:rPr>
                <w:rFonts w:ascii="Calibri" w:hAnsi="Calibri" w:cs="Calibri"/>
                <w:color w:val="000000"/>
                <w:sz w:val="20"/>
                <w:szCs w:val="20"/>
                <w:lang w:val="tr-TR"/>
              </w:rPr>
            </w:pPr>
            <w:r w:rsidRPr="0050378C">
              <w:rPr>
                <w:rFonts w:ascii="Calibri" w:hAnsi="Calibri" w:cs="Calibri"/>
                <w:color w:val="000000"/>
                <w:sz w:val="20"/>
                <w:szCs w:val="20"/>
              </w:rPr>
              <w:t>Scientific basis of the climate system: atmosphere, oceans, and energy balance</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53F31698" w:rsidR="00615A81" w:rsidRPr="00B013C7" w:rsidRDefault="0030620A" w:rsidP="001866A0">
            <w:pPr>
              <w:rPr>
                <w:rFonts w:ascii="Calibri" w:hAnsi="Calibri" w:cs="Calibri"/>
                <w:color w:val="000000"/>
                <w:sz w:val="20"/>
                <w:szCs w:val="20"/>
                <w:lang w:val="tr-TR"/>
              </w:rPr>
            </w:pPr>
            <w:r w:rsidRPr="0050378C">
              <w:rPr>
                <w:rFonts w:ascii="Calibri" w:hAnsi="Calibri" w:cs="Calibri"/>
                <w:color w:val="000000"/>
                <w:sz w:val="20"/>
                <w:szCs w:val="20"/>
              </w:rPr>
              <w:t>Greenhouse gases, global warming, and climate models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2398E69F" w:rsidR="00615A81" w:rsidRPr="00B013C7" w:rsidRDefault="0030620A" w:rsidP="001866A0">
            <w:pPr>
              <w:rPr>
                <w:rFonts w:ascii="Calibri" w:hAnsi="Calibri" w:cs="Calibri"/>
                <w:color w:val="000000"/>
                <w:sz w:val="20"/>
                <w:szCs w:val="20"/>
                <w:lang w:val="tr-TR"/>
              </w:rPr>
            </w:pPr>
            <w:r w:rsidRPr="0050378C">
              <w:rPr>
                <w:rFonts w:ascii="Calibri" w:hAnsi="Calibri" w:cs="Calibri"/>
                <w:color w:val="000000"/>
                <w:sz w:val="20"/>
                <w:szCs w:val="20"/>
              </w:rPr>
              <w:t>Ecological impacts of climate change: ecosystems, biodiversity, and species distribution</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6FF75C0E" w:rsidR="00615A81" w:rsidRPr="00B013C7" w:rsidRDefault="00DD045B" w:rsidP="001866A0">
            <w:pPr>
              <w:rPr>
                <w:rFonts w:ascii="Calibri" w:hAnsi="Calibri" w:cs="Calibri"/>
                <w:color w:val="000000"/>
                <w:sz w:val="20"/>
                <w:szCs w:val="20"/>
                <w:lang w:val="tr-TR"/>
              </w:rPr>
            </w:pPr>
            <w:r w:rsidRPr="0050378C">
              <w:rPr>
                <w:rFonts w:ascii="Calibri" w:hAnsi="Calibri" w:cs="Calibri"/>
                <w:color w:val="000000"/>
                <w:sz w:val="20"/>
                <w:szCs w:val="20"/>
              </w:rPr>
              <w:t>Socio-economic impacts: agriculture, forestry, water, and energy resources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0D02C59C" w:rsidR="00615A81" w:rsidRPr="00B013C7" w:rsidRDefault="00247F77" w:rsidP="001866A0">
            <w:pPr>
              <w:rPr>
                <w:rFonts w:ascii="Calibri" w:hAnsi="Calibri" w:cs="Calibri"/>
                <w:color w:val="000000"/>
                <w:sz w:val="20"/>
                <w:szCs w:val="20"/>
                <w:lang w:val="tr-TR"/>
              </w:rPr>
            </w:pPr>
            <w:r w:rsidRPr="0050378C">
              <w:rPr>
                <w:rFonts w:ascii="Calibri" w:hAnsi="Calibri" w:cs="Calibri"/>
                <w:color w:val="000000"/>
                <w:sz w:val="20"/>
                <w:szCs w:val="20"/>
              </w:rPr>
              <w:t>Impacts on urban areas, health, and social life</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2DCD27E4" w:rsidR="00615A81" w:rsidRPr="00B013C7" w:rsidRDefault="00247F77" w:rsidP="001866A0">
            <w:pPr>
              <w:rPr>
                <w:rFonts w:ascii="Calibri" w:hAnsi="Calibri" w:cs="Calibri"/>
                <w:color w:val="000000"/>
                <w:sz w:val="20"/>
                <w:szCs w:val="20"/>
                <w:lang w:val="tr-TR"/>
              </w:rPr>
            </w:pPr>
            <w:r w:rsidRPr="0050378C">
              <w:rPr>
                <w:rFonts w:ascii="Calibri" w:hAnsi="Calibri" w:cs="Calibri"/>
                <w:color w:val="000000"/>
                <w:sz w:val="20"/>
                <w:szCs w:val="20"/>
              </w:rPr>
              <w:t>Mitigation strategies: energy efficiency, renewable energy, carbon sinks</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4EB166F6" w:rsidR="00615A81" w:rsidRPr="00B013C7" w:rsidRDefault="002E40D9" w:rsidP="001866A0">
            <w:pPr>
              <w:rPr>
                <w:rFonts w:ascii="Calibri" w:hAnsi="Calibri" w:cs="Calibri"/>
                <w:color w:val="000000"/>
                <w:sz w:val="20"/>
                <w:szCs w:val="20"/>
                <w:lang w:val="tr-TR"/>
              </w:rPr>
            </w:pPr>
            <w:r w:rsidRPr="0050378C">
              <w:rPr>
                <w:rFonts w:ascii="Calibri" w:hAnsi="Calibri" w:cs="Calibri"/>
                <w:color w:val="000000"/>
                <w:sz w:val="20"/>
                <w:szCs w:val="20"/>
              </w:rPr>
              <w:t>Adaptation strategies: ecosystem-based approaches, agriculture, water, and disaster management</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7E2A49D7" w:rsidR="00615A81" w:rsidRPr="00B013C7" w:rsidRDefault="002E40D9" w:rsidP="001866A0">
            <w:pPr>
              <w:rPr>
                <w:rFonts w:ascii="Calibri" w:hAnsi="Calibri" w:cs="Calibri"/>
                <w:color w:val="000000"/>
                <w:sz w:val="20"/>
                <w:szCs w:val="20"/>
                <w:lang w:val="tr-TR"/>
              </w:rPr>
            </w:pPr>
            <w:r w:rsidRPr="0050378C">
              <w:rPr>
                <w:rFonts w:ascii="Calibri" w:hAnsi="Calibri" w:cs="Calibri"/>
                <w:color w:val="000000"/>
                <w:sz w:val="20"/>
                <w:szCs w:val="20"/>
              </w:rPr>
              <w:t>International agreements: Kyoto Protocol, Paris Agreement, COP processes</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3FEC6C03" w:rsidR="00615A81" w:rsidRPr="00B013C7" w:rsidRDefault="002E40D9" w:rsidP="001866A0">
            <w:pPr>
              <w:rPr>
                <w:rFonts w:ascii="Calibri" w:hAnsi="Calibri" w:cs="Calibri"/>
                <w:color w:val="000000"/>
                <w:sz w:val="20"/>
                <w:szCs w:val="20"/>
                <w:lang w:val="tr-TR"/>
              </w:rPr>
            </w:pPr>
            <w:r w:rsidRPr="0050378C">
              <w:rPr>
                <w:rFonts w:ascii="Calibri" w:hAnsi="Calibri" w:cs="Calibri"/>
                <w:color w:val="000000"/>
                <w:sz w:val="20"/>
                <w:szCs w:val="20"/>
              </w:rPr>
              <w:t>National climate policies and Turkey’s climate strategies</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28BBD94D" w:rsidR="00615A81" w:rsidRPr="00B013C7" w:rsidRDefault="002E40D9" w:rsidP="001866A0">
            <w:pPr>
              <w:rPr>
                <w:rFonts w:ascii="Calibri" w:hAnsi="Calibri" w:cs="Calibri"/>
                <w:color w:val="000000"/>
                <w:sz w:val="20"/>
                <w:szCs w:val="20"/>
                <w:lang w:val="tr-TR"/>
              </w:rPr>
            </w:pPr>
            <w:r w:rsidRPr="0050378C">
              <w:rPr>
                <w:rFonts w:ascii="Calibri" w:hAnsi="Calibri" w:cs="Calibri"/>
                <w:color w:val="000000"/>
                <w:sz w:val="20"/>
                <w:szCs w:val="20"/>
              </w:rPr>
              <w:t>Climate change and the Sustainable Development Goals (SDGs)</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49A7AB0D" w:rsidR="00615A81" w:rsidRPr="00B013C7" w:rsidRDefault="002E40D9" w:rsidP="001866A0">
            <w:pPr>
              <w:rPr>
                <w:rFonts w:ascii="Calibri" w:hAnsi="Calibri" w:cs="Calibri"/>
                <w:color w:val="000000"/>
                <w:sz w:val="20"/>
                <w:szCs w:val="20"/>
                <w:lang w:val="tr-TR"/>
              </w:rPr>
            </w:pPr>
            <w:r w:rsidRPr="0050378C">
              <w:rPr>
                <w:rFonts w:ascii="Calibri" w:hAnsi="Calibri" w:cs="Calibri"/>
                <w:color w:val="000000"/>
                <w:sz w:val="20"/>
                <w:szCs w:val="20"/>
              </w:rPr>
              <w:t>Role of local governments, NGOs, and community-based approaches</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52C88FE0" w:rsidR="00615A81" w:rsidRPr="00B013C7" w:rsidRDefault="002E40D9" w:rsidP="001866A0">
            <w:pPr>
              <w:rPr>
                <w:rFonts w:ascii="Calibri" w:hAnsi="Calibri" w:cs="Calibri"/>
                <w:color w:val="000000"/>
                <w:sz w:val="20"/>
                <w:szCs w:val="20"/>
                <w:lang w:val="tr-TR"/>
              </w:rPr>
            </w:pPr>
            <w:r w:rsidRPr="0050378C">
              <w:rPr>
                <w:rFonts w:ascii="Calibri" w:hAnsi="Calibri" w:cs="Calibri"/>
                <w:color w:val="000000"/>
                <w:sz w:val="20"/>
                <w:szCs w:val="20"/>
              </w:rPr>
              <w:t>Financial tools in climate change management: carbon trading, carbon tax, green funds</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3E4D528E" w:rsidR="00615A81" w:rsidRPr="00B013C7" w:rsidRDefault="002E40D9" w:rsidP="001866A0">
            <w:pPr>
              <w:rPr>
                <w:rFonts w:ascii="Calibri" w:hAnsi="Calibri" w:cs="Calibri"/>
                <w:color w:val="000000"/>
                <w:sz w:val="20"/>
                <w:szCs w:val="20"/>
                <w:lang w:val="tr-TR"/>
              </w:rPr>
            </w:pPr>
            <w:r w:rsidRPr="0050378C">
              <w:rPr>
                <w:rFonts w:ascii="Calibri" w:hAnsi="Calibri" w:cs="Calibri"/>
                <w:color w:val="000000"/>
                <w:sz w:val="20"/>
                <w:szCs w:val="20"/>
              </w:rPr>
              <w:t>Future of climate change: risks, opportunities, and sustainability perspectives</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r w:rsidRPr="00B013C7">
              <w:rPr>
                <w:rFonts w:ascii="Times New Roman" w:hAnsi="Times New Roman" w:cs="Times New Roman"/>
                <w:sz w:val="20"/>
              </w:rPr>
              <w:lastRenderedPageBreak/>
              <w:t>Pekiştirme)</w:t>
            </w:r>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021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956254" w:rsidRPr="00B013C7" w14:paraId="23921B3B" w14:textId="77777777" w:rsidTr="00702171">
        <w:tc>
          <w:tcPr>
            <w:tcW w:w="564" w:type="pct"/>
            <w:vMerge w:val="restart"/>
            <w:tcBorders>
              <w:top w:val="single" w:sz="4" w:space="0" w:color="auto"/>
              <w:left w:val="single" w:sz="4" w:space="0" w:color="auto"/>
              <w:right w:val="single" w:sz="4" w:space="0" w:color="auto"/>
            </w:tcBorders>
          </w:tcPr>
          <w:p w14:paraId="57D46C2B" w14:textId="77777777" w:rsidR="00956254" w:rsidRDefault="00956254" w:rsidP="00956254">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56254" w:rsidRPr="00B013C7" w:rsidRDefault="00956254" w:rsidP="00956254">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956254" w:rsidRPr="00B013C7" w:rsidRDefault="00956254" w:rsidP="00956254">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32761D86"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4B6EFF12"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CF5393" w14:textId="7C3C2DE0" w:rsidR="00956254" w:rsidRPr="00B013C7" w:rsidRDefault="00956254" w:rsidP="00956254">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2BB8F080"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8217DA" w14:textId="70EF175E" w:rsidR="00956254" w:rsidRPr="00B013C7" w:rsidRDefault="00956254" w:rsidP="00956254">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4CD9EC2C" w14:textId="1F606C2F"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F4635FD" w14:textId="51230471" w:rsidR="00956254" w:rsidRPr="00B013C7" w:rsidRDefault="00956254" w:rsidP="00956254">
            <w:pPr>
              <w:rPr>
                <w:rFonts w:ascii="Calibri" w:hAnsi="Calibri" w:cs="Calibri"/>
                <w:sz w:val="20"/>
                <w:szCs w:val="20"/>
                <w:lang w:val="tr-TR"/>
              </w:rPr>
            </w:pPr>
            <w:r>
              <w:rPr>
                <w:rFonts w:ascii="Calibri" w:hAnsi="Calibri" w:cs="Calibri"/>
                <w:sz w:val="20"/>
                <w:szCs w:val="20"/>
                <w:lang w:val="tr-TR"/>
              </w:rPr>
              <w:t>1</w:t>
            </w:r>
          </w:p>
        </w:tc>
      </w:tr>
      <w:tr w:rsidR="00956254" w:rsidRPr="00B013C7" w14:paraId="1035CB95" w14:textId="77777777" w:rsidTr="00702171">
        <w:tc>
          <w:tcPr>
            <w:tcW w:w="564" w:type="pct"/>
            <w:vMerge/>
            <w:tcBorders>
              <w:left w:val="single" w:sz="4" w:space="0" w:color="auto"/>
              <w:right w:val="single" w:sz="4" w:space="0" w:color="auto"/>
            </w:tcBorders>
          </w:tcPr>
          <w:p w14:paraId="372B64A0" w14:textId="77777777" w:rsidR="00956254" w:rsidRPr="00B013C7" w:rsidRDefault="00956254" w:rsidP="0095625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956254" w:rsidRPr="00B013C7" w:rsidRDefault="00956254" w:rsidP="00956254">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69C6F825"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2BC0A385"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184DF531" w:rsidR="00956254" w:rsidRPr="00B013C7" w:rsidRDefault="00956254" w:rsidP="00956254">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D02AD54" w14:textId="01C42468"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6AC07616" w14:textId="5CB567D2"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211AE948"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910450C" w14:textId="207442C7" w:rsidR="00956254" w:rsidRPr="00B013C7" w:rsidRDefault="00956254" w:rsidP="00956254">
            <w:pPr>
              <w:rPr>
                <w:rFonts w:ascii="Calibri" w:hAnsi="Calibri" w:cs="Calibri"/>
                <w:sz w:val="20"/>
                <w:szCs w:val="20"/>
                <w:lang w:val="tr-TR"/>
              </w:rPr>
            </w:pPr>
            <w:r>
              <w:rPr>
                <w:rFonts w:ascii="Calibri" w:hAnsi="Calibri" w:cs="Calibri"/>
                <w:sz w:val="20"/>
                <w:szCs w:val="20"/>
                <w:lang w:val="tr-TR"/>
              </w:rPr>
              <w:t>1</w:t>
            </w:r>
          </w:p>
        </w:tc>
      </w:tr>
      <w:tr w:rsidR="00956254" w:rsidRPr="00B013C7" w14:paraId="211128D8" w14:textId="77777777" w:rsidTr="00702171">
        <w:tc>
          <w:tcPr>
            <w:tcW w:w="564" w:type="pct"/>
            <w:vMerge/>
            <w:tcBorders>
              <w:left w:val="single" w:sz="4" w:space="0" w:color="auto"/>
              <w:right w:val="single" w:sz="4" w:space="0" w:color="auto"/>
            </w:tcBorders>
          </w:tcPr>
          <w:p w14:paraId="7ACFCE05" w14:textId="77777777" w:rsidR="00956254" w:rsidRPr="00B013C7" w:rsidRDefault="00956254" w:rsidP="0095625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956254" w:rsidRPr="00B013C7" w:rsidRDefault="00956254" w:rsidP="00956254">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5B72CB2A"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BAC1892" w14:textId="5DE8DFC0"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243783AB" w14:textId="49DCAC41"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31C91BD8"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11BFC57" w14:textId="666BCAB4"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9AC6BDA" w14:textId="1B2F15BB"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6B24BC2" w14:textId="78616CEA" w:rsidR="00956254" w:rsidRPr="00B013C7" w:rsidRDefault="00956254" w:rsidP="00956254">
            <w:pPr>
              <w:rPr>
                <w:rFonts w:ascii="Calibri" w:hAnsi="Calibri" w:cs="Calibri"/>
                <w:sz w:val="20"/>
                <w:szCs w:val="20"/>
                <w:lang w:val="tr-TR"/>
              </w:rPr>
            </w:pPr>
            <w:r>
              <w:rPr>
                <w:rFonts w:ascii="Calibri" w:hAnsi="Calibri" w:cs="Calibri"/>
                <w:sz w:val="20"/>
                <w:szCs w:val="20"/>
                <w:lang w:val="tr-TR"/>
              </w:rPr>
              <w:t>1</w:t>
            </w:r>
          </w:p>
        </w:tc>
      </w:tr>
      <w:tr w:rsidR="00956254" w:rsidRPr="00B013C7" w14:paraId="5B11FEBE" w14:textId="77777777" w:rsidTr="00702171">
        <w:tc>
          <w:tcPr>
            <w:tcW w:w="564" w:type="pct"/>
            <w:vMerge/>
            <w:tcBorders>
              <w:left w:val="single" w:sz="4" w:space="0" w:color="auto"/>
              <w:right w:val="single" w:sz="4" w:space="0" w:color="auto"/>
            </w:tcBorders>
          </w:tcPr>
          <w:p w14:paraId="2A58B85E" w14:textId="77777777" w:rsidR="00956254" w:rsidRPr="00B013C7" w:rsidRDefault="00956254" w:rsidP="0095625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956254" w:rsidRPr="00B013C7" w:rsidRDefault="00956254" w:rsidP="00956254">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214B3963"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40459374"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2EFEB3B" w14:textId="4836A24E"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9200DCE" w14:textId="7ED919EE"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69C4B0AD"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72B5B71" w14:textId="4DA5B117"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68878B41" w:rsidR="00956254" w:rsidRPr="00B013C7" w:rsidRDefault="00956254" w:rsidP="00956254">
            <w:pPr>
              <w:rPr>
                <w:rFonts w:ascii="Calibri" w:hAnsi="Calibri" w:cs="Calibri"/>
                <w:sz w:val="20"/>
                <w:szCs w:val="20"/>
                <w:lang w:val="tr-TR"/>
              </w:rPr>
            </w:pPr>
            <w:r>
              <w:rPr>
                <w:rFonts w:ascii="Calibri" w:hAnsi="Calibri" w:cs="Calibri"/>
                <w:sz w:val="20"/>
                <w:szCs w:val="20"/>
                <w:lang w:val="tr-TR"/>
              </w:rPr>
              <w:t>2</w:t>
            </w:r>
          </w:p>
        </w:tc>
      </w:tr>
      <w:tr w:rsidR="00956254" w:rsidRPr="00B013C7" w14:paraId="37C5093A" w14:textId="77777777" w:rsidTr="00702171">
        <w:tc>
          <w:tcPr>
            <w:tcW w:w="564" w:type="pct"/>
            <w:vMerge/>
            <w:tcBorders>
              <w:left w:val="single" w:sz="4" w:space="0" w:color="auto"/>
              <w:bottom w:val="single" w:sz="4" w:space="0" w:color="auto"/>
              <w:right w:val="single" w:sz="4" w:space="0" w:color="auto"/>
            </w:tcBorders>
          </w:tcPr>
          <w:p w14:paraId="5C66ADC4" w14:textId="77777777" w:rsidR="00956254" w:rsidRPr="00B013C7" w:rsidRDefault="00956254" w:rsidP="0095625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956254" w:rsidRPr="00B013C7" w:rsidRDefault="00956254" w:rsidP="00956254">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2B8ACF78"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240F03E3"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0F700167"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317A3658"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3883AB8E" w:rsidR="00956254" w:rsidRPr="00B013C7" w:rsidRDefault="00956254" w:rsidP="0095625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1C6015" w14:textId="3048CFF0" w:rsidR="00956254" w:rsidRPr="00B013C7" w:rsidRDefault="00956254" w:rsidP="0095625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511EA825" w:rsidR="00956254" w:rsidRPr="00B013C7" w:rsidRDefault="00956254" w:rsidP="00956254">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A8EE7" w14:textId="77777777" w:rsidR="006C1F98" w:rsidRDefault="006C1F98" w:rsidP="008200DD">
      <w:r>
        <w:separator/>
      </w:r>
    </w:p>
  </w:endnote>
  <w:endnote w:type="continuationSeparator" w:id="0">
    <w:p w14:paraId="1D23E5B0" w14:textId="77777777" w:rsidR="006C1F98" w:rsidRDefault="006C1F9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A81AA" w14:textId="77777777" w:rsidR="006C1F98" w:rsidRDefault="006C1F98" w:rsidP="008200DD">
      <w:r>
        <w:separator/>
      </w:r>
    </w:p>
  </w:footnote>
  <w:footnote w:type="continuationSeparator" w:id="0">
    <w:p w14:paraId="180409F4" w14:textId="77777777" w:rsidR="006C1F98" w:rsidRDefault="006C1F9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ABA5D1A"/>
    <w:multiLevelType w:val="hybridMultilevel"/>
    <w:tmpl w:val="ED927CA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38A6"/>
    <w:rsid w:val="0011550F"/>
    <w:rsid w:val="00154FD6"/>
    <w:rsid w:val="001866A0"/>
    <w:rsid w:val="001C3BC1"/>
    <w:rsid w:val="001C5EF2"/>
    <w:rsid w:val="001E66B6"/>
    <w:rsid w:val="0020342D"/>
    <w:rsid w:val="00216BA0"/>
    <w:rsid w:val="00220559"/>
    <w:rsid w:val="0023660D"/>
    <w:rsid w:val="00247F77"/>
    <w:rsid w:val="002E40D9"/>
    <w:rsid w:val="0030620A"/>
    <w:rsid w:val="003B3D01"/>
    <w:rsid w:val="003D5955"/>
    <w:rsid w:val="003E67AB"/>
    <w:rsid w:val="00407D60"/>
    <w:rsid w:val="00442490"/>
    <w:rsid w:val="00444772"/>
    <w:rsid w:val="0044658B"/>
    <w:rsid w:val="004D28AA"/>
    <w:rsid w:val="004F2282"/>
    <w:rsid w:val="0053184D"/>
    <w:rsid w:val="00547A04"/>
    <w:rsid w:val="005662AE"/>
    <w:rsid w:val="005B1C41"/>
    <w:rsid w:val="00615A81"/>
    <w:rsid w:val="006C1F98"/>
    <w:rsid w:val="006E2F61"/>
    <w:rsid w:val="006E56E0"/>
    <w:rsid w:val="00702171"/>
    <w:rsid w:val="00704AC8"/>
    <w:rsid w:val="00714032"/>
    <w:rsid w:val="007169FD"/>
    <w:rsid w:val="00717EE0"/>
    <w:rsid w:val="0075497F"/>
    <w:rsid w:val="00761618"/>
    <w:rsid w:val="007C796B"/>
    <w:rsid w:val="008200DD"/>
    <w:rsid w:val="00853D18"/>
    <w:rsid w:val="00901CC5"/>
    <w:rsid w:val="00956254"/>
    <w:rsid w:val="00993F42"/>
    <w:rsid w:val="009B5321"/>
    <w:rsid w:val="009F4BAF"/>
    <w:rsid w:val="00A65C12"/>
    <w:rsid w:val="00A84E53"/>
    <w:rsid w:val="00AC4531"/>
    <w:rsid w:val="00B0029A"/>
    <w:rsid w:val="00B335DD"/>
    <w:rsid w:val="00B46E2F"/>
    <w:rsid w:val="00B71103"/>
    <w:rsid w:val="00BC5CC1"/>
    <w:rsid w:val="00C1474C"/>
    <w:rsid w:val="00C17A6A"/>
    <w:rsid w:val="00C87345"/>
    <w:rsid w:val="00D52BA4"/>
    <w:rsid w:val="00D5748C"/>
    <w:rsid w:val="00D63F75"/>
    <w:rsid w:val="00DC1973"/>
    <w:rsid w:val="00DC34E0"/>
    <w:rsid w:val="00DC5FA3"/>
    <w:rsid w:val="00DD045B"/>
    <w:rsid w:val="00DF43BB"/>
    <w:rsid w:val="00E929DA"/>
    <w:rsid w:val="00F132AB"/>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1387</Words>
  <Characters>7907</Characters>
  <Application>Microsoft Office Word</Application>
  <DocSecurity>0</DocSecurity>
  <Lines>65</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45</cp:revision>
  <dcterms:created xsi:type="dcterms:W3CDTF">2024-07-30T11:26:00Z</dcterms:created>
  <dcterms:modified xsi:type="dcterms:W3CDTF">2025-09-01T14:20:00Z</dcterms:modified>
</cp:coreProperties>
</file>